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DBE5F1" w:themeFill="accent1" w:themeFillTint="33" w:themeFillShade=""/>
        <w:jc w:val="center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TOUS CENTRES DE SANTE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DBE5F1" w:themeFill="accent1" w:themeFillTint="33" w:themeFillShade=""/>
        <w:jc w:val="center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ACCOMPAGNEMENT DES PUBLICS VULNERABLES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DBE5F1" w:themeFill="accent1" w:themeFillTint="33" w:themeFillShade=""/>
        <w:jc w:val="right"/>
        <w:rPr>
          <w:sz w:val="24"/>
          <w:u w:val="single"/>
          <w:b/>
          <w:sz w:val="24"/>
          <w:b/>
          <w:szCs w:val="24"/>
          <w:rFonts w:cs="Calibri" w:cstheme="minorHAnsi"/>
          <w:color w:val="000000" w:themeColor="text1"/>
        </w:rPr>
      </w:pPr>
      <w:r>
        <w:rPr>
          <w:rFonts w:cs="Calibri" w:cstheme="minorHAnsi"/>
          <w:b/>
          <w:i/>
          <w:color w:val="000000" w:themeColor="text1"/>
          <w:sz w:val="24"/>
          <w:szCs w:val="24"/>
        </w:rPr>
        <w:t xml:space="preserve">Article 9.1.2 et annexe 6 </w:t>
      </w:r>
      <w:r/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4"/>
          <w:b/>
          <w:sz w:val="24"/>
          <w:b/>
          <w:szCs w:val="24"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  <w:sz w:val="24"/>
          <w:szCs w:val="24"/>
        </w:rPr>
        <w:t>SYNTHESE</w:t>
      </w:r>
      <w:r/>
    </w:p>
    <w:p>
      <w:pPr>
        <w:pStyle w:val="Normal"/>
        <w:spacing w:lineRule="auto" w:line="240" w:before="0" w:after="0"/>
        <w:rPr>
          <w:sz w:val="24"/>
          <w:i/>
          <w:sz w:val="24"/>
          <w:i/>
          <w:szCs w:val="24"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i/>
          <w:sz w:val="24"/>
          <w:szCs w:val="24"/>
        </w:rPr>
      </w:r>
      <w:r/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jc w:val="both"/>
        <w:rPr>
          <w:szCs w:val="24"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Cs w:val="24"/>
        </w:rPr>
        <w:t>Cette synthèse annuelle décrit les modalités de l’accompagnement  des publics vulnérables: le nombre de patients concernés, les moyens mis en œuvre et le contenu de la prise en charge réalisée.</w:t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Grilledutableau"/>
        <w:tblW w:w="30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</w:tblGrid>
      <w:tr>
        <w:trPr/>
        <w:tc>
          <w:tcPr>
            <w:tcW w:w="30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cs="Times New Roman" w:ascii="Times New Roman" w:hAnsi="Times New Roman"/>
                <w:b/>
                <w:color w:val="1F497D" w:themeColor="text2"/>
              </w:rPr>
              <w:t>Année d’exercice  concernée</w:t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Compléter l’année d’exercice : du 01/01/20………….au 31/12/20…………</w:t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Grilledutableau"/>
        <w:tblW w:w="833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8"/>
        <w:gridCol w:w="2665"/>
      </w:tblGrid>
      <w:tr>
        <w:trPr/>
        <w:tc>
          <w:tcPr>
            <w:tcW w:w="5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cs="Times New Roman" w:ascii="Times New Roman" w:hAnsi="Times New Roman"/>
                <w:b/>
                <w:color w:val="1F497D" w:themeColor="text2"/>
              </w:rPr>
              <w:t>Nombre de patients accompagnés au cours de l’année</w:t>
            </w:r>
            <w:r/>
          </w:p>
        </w:tc>
        <w:tc>
          <w:tcPr>
            <w:tcW w:w="2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cs="Times New Roman"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1F497D" w:themeColor="text2"/>
              </w:rPr>
              <w:t>X patients</w:t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Préciser les principaux motifs d’accompagnement :</w:t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Grilledutableau"/>
        <w:tblW w:w="351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</w:tblGrid>
      <w:tr>
        <w:trPr/>
        <w:tc>
          <w:tcPr>
            <w:tcW w:w="3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cs="Times New Roman" w:ascii="Times New Roman" w:hAnsi="Times New Roman"/>
                <w:b/>
                <w:color w:val="1F497D" w:themeColor="text2"/>
              </w:rPr>
              <w:t>Repérage des publics vulnérables</w:t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Décrire les modalités mises en place permettant le repérage des patients vulnérables au sens de l’article 9.1.2 de l’accord national.</w:t>
      </w:r>
      <w:r/>
    </w:p>
    <w:p>
      <w:pPr>
        <w:pStyle w:val="Normal"/>
        <w:tabs>
          <w:tab w:val="left" w:pos="5925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Grilledutableau"/>
        <w:tblW w:w="402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5"/>
      </w:tblGrid>
      <w:tr>
        <w:trPr/>
        <w:tc>
          <w:tcPr>
            <w:tcW w:w="40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cs="Times New Roman" w:ascii="Times New Roman" w:hAnsi="Times New Roman"/>
                <w:b/>
                <w:color w:val="1F497D" w:themeColor="text2"/>
              </w:rPr>
              <w:t>Coordination médico-administrative</w:t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Décrire les moyens humains mobilisés  en précisant les éléments ci-dessous :</w:t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Grilledutableau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2303"/>
        <w:gridCol w:w="2303"/>
        <w:gridCol w:w="2302"/>
      </w:tblGrid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Qualification du personnel dédié</w:t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Horaires hebdomadaires de la coordination</w:t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Nature des problèmes rencontrés</w:t>
            </w:r>
            <w:r/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Solutions mises en œuvre et leurs résultats</w:t>
            </w:r>
            <w:r/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95" w:leader="hyphen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</w:pPr>
      <w:r>
        <w:rPr>
          <w:rFonts w:cs="Times New Roman" w:ascii="Times New Roman" w:hAnsi="Times New Roman"/>
        </w:rPr>
        <w:tab/>
      </w:r>
      <w:r>
        <w:br w:type="page"/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Grilledutableau"/>
        <w:tblW w:w="952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4"/>
      </w:tblGrid>
      <w:tr>
        <w:trPr/>
        <w:tc>
          <w:tcPr>
            <w:tcW w:w="9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cs="Times New Roman" w:ascii="Times New Roman" w:hAnsi="Times New Roman"/>
                <w:b/>
                <w:color w:val="1F497D" w:themeColor="text2"/>
              </w:rPr>
              <w:t>Orientation vers les acteurs et structures sanitaires, médico-sociales ou sociales de proximité</w:t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Indiquer le nom des acteurs ou structures vers lesquelles les personnes sont orientées.</w:t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Grilledutableau"/>
        <w:tblW w:w="952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2"/>
        <w:gridCol w:w="4761"/>
      </w:tblGrid>
      <w:tr>
        <w:trPr/>
        <w:tc>
          <w:tcPr>
            <w:tcW w:w="4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Nom de la structure </w:t>
            </w:r>
            <w:r/>
          </w:p>
        </w:tc>
        <w:tc>
          <w:tcPr>
            <w:tcW w:w="4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 de l’acteur</w:t>
            </w:r>
            <w:r/>
          </w:p>
        </w:tc>
      </w:tr>
      <w:tr>
        <w:trPr/>
        <w:tc>
          <w:tcPr>
            <w:tcW w:w="4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95" w:leader="hyphen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4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4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4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4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Grilledutableau"/>
        <w:tblW w:w="351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</w:tblGrid>
      <w:tr>
        <w:trPr/>
        <w:tc>
          <w:tcPr>
            <w:tcW w:w="3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cs="Times New Roman" w:ascii="Times New Roman" w:hAnsi="Times New Roman"/>
                <w:b/>
                <w:color w:val="1F497D" w:themeColor="text2"/>
              </w:rPr>
              <w:t>Aides aux problèmes linguistiques</w:t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Décrire les moyens mis en œuvre </w:t>
      </w:r>
      <w:r/>
    </w:p>
    <w:p>
      <w:pPr>
        <w:pStyle w:val="Normal"/>
        <w:tabs>
          <w:tab w:val="left" w:pos="5925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Grilledutableau"/>
        <w:tblW w:w="351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</w:tblGrid>
      <w:tr>
        <w:trPr/>
        <w:tc>
          <w:tcPr>
            <w:tcW w:w="3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cs="Times New Roman" w:ascii="Times New Roman" w:hAnsi="Times New Roman"/>
                <w:b/>
                <w:color w:val="1F497D" w:themeColor="text2"/>
              </w:rPr>
              <w:t>Autres actions spécifiques</w:t>
            </w:r>
            <w:r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Exemple : actions d’éducation pour la santé mises en œuvre pour ce public.</w:t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Décrire les actions mises en place </w:t>
      </w:r>
      <w:r/>
    </w:p>
    <w:p>
      <w:pPr>
        <w:pStyle w:val="Normal"/>
        <w:tabs>
          <w:tab w:val="left" w:pos="5925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tabs>
          <w:tab w:val="left" w:pos="8505" w:leader="hyphen"/>
        </w:tabs>
        <w:spacing w:lineRule="auto" w:line="240" w:before="0" w:after="0"/>
        <w:ind w:left="70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397" w:top="1417" w:footer="397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</w:docPartObj>
    </w:sdtPr>
    <w:sdtContent>
      <w:p>
        <w:pPr>
          <w:pStyle w:val="Pieddepage"/>
          <w:jc w:val="right"/>
          <w:rPr>
            <w:color w:val="1F497D" w:themeColor="text2"/>
          </w:rPr>
        </w:pPr>
        <w:r>
          <w:rPr>
            <w:color w:val="1F497D" w:themeColor="text2"/>
          </w:rPr>
          <w:t xml:space="preserve">Page </w:t>
        </w:r>
        <w:r>
          <w:rPr>
            <w:b/>
            <w:bCs/>
            <w:color w:val="1F497D" w:themeColor="text2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1F497D" w:themeColor="text2"/>
          </w:rPr>
          <w:t xml:space="preserve"> sur </w:t>
        </w:r>
        <w:r>
          <w:rPr>
            <w:b/>
            <w:bCs/>
            <w:color w:val="1F497D" w:themeColor="text2"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Pieddepage"/>
      <w:rPr>
        <w:color w:val="1F497D" w:themeColor="text2"/>
      </w:rPr>
    </w:pPr>
    <w:r>
      <w:rPr>
        <w:color w:val="1F497D" w:themeColor="text2"/>
      </w:rPr>
      <w:t xml:space="preserve">CNAMTS – Pièces justificatives – modèle-type </w:t>
      <w:tab/>
      <w:tab/>
      <w:t>2016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color w:val="1F497D" w:themeColor="text2"/>
      </w:rPr>
    </w:pPr>
    <w:r>
      <w:rPr>
        <w:color w:val="1F497D" w:themeColor="text2"/>
      </w:rPr>
      <w:t>Accord National des Centres de Santé</w:t>
    </w:r>
    <w:r/>
  </w:p>
  <w:p>
    <w:pPr>
      <w:pStyle w:val="Entte"/>
      <w:jc w:val="center"/>
      <w:rPr>
        <w:color w:val="1F497D" w:themeColor="text2"/>
      </w:rPr>
    </w:pPr>
    <w:r>
      <w:rPr>
        <w:color w:val="1F497D" w:themeColor="text2"/>
      </w:rPr>
      <w:t>Avis d’approbation du 30/09/2015 – publié au JO du 30/09/2015</w:t>
    </w:r>
    <w:r/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20b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unhideWhenUsed/>
    <w:rsid w:val="003f6d17"/>
    <w:rPr>
      <w:color w:val="0000FF" w:themeColor="hyperlink"/>
      <w:u w:val="single"/>
      <w:lang w:val="zxx" w:eastAsia="zxx" w:bidi="zxx"/>
    </w:rPr>
  </w:style>
  <w:style w:type="character" w:styleId="EntteCar" w:customStyle="1">
    <w:name w:val="En-tête Car"/>
    <w:basedOn w:val="DefaultParagraphFont"/>
    <w:link w:val="En-tte"/>
    <w:uiPriority w:val="99"/>
    <w:rsid w:val="00d7531d"/>
    <w:rPr/>
  </w:style>
  <w:style w:type="character" w:styleId="PieddepageCar" w:customStyle="1">
    <w:name w:val="Pied de page Car"/>
    <w:basedOn w:val="DefaultParagraphFont"/>
    <w:link w:val="Pieddepage"/>
    <w:uiPriority w:val="99"/>
    <w:rsid w:val="00d7531d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774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rsid w:val="007b7744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rsid w:val="007b7744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7b7744"/>
    <w:rPr>
      <w:b/>
      <w:bCs/>
      <w:sz w:val="20"/>
      <w:szCs w:val="20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rsid w:val="004734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40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16557"/>
    <w:rPr>
      <w:color w:val="808080"/>
    </w:rPr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Entte">
    <w:name w:val="En-tête"/>
    <w:basedOn w:val="Normal"/>
    <w:link w:val="En-tteCar"/>
    <w:uiPriority w:val="99"/>
    <w:unhideWhenUsed/>
    <w:rsid w:val="00d753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d753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64a4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7b77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rsid w:val="007b774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rsid w:val="007b7744"/>
    <w:pPr/>
    <w:rPr>
      <w:b/>
      <w:bCs/>
    </w:rPr>
  </w:style>
  <w:style w:type="paragraph" w:styleId="Footnotetext">
    <w:name w:val="footnote text"/>
    <w:basedOn w:val="Normal"/>
    <w:link w:val="NotedebasdepageCar"/>
    <w:uiPriority w:val="99"/>
    <w:semiHidden/>
    <w:unhideWhenUsed/>
    <w:rsid w:val="0047340e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8743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0C67-6386-4D9D-8A11-D5EE4C5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LibreOffice/4.3.1.2$Windows_x86 LibreOffice_project/958349dc3b25111dbca392fbc281a05559ef6848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2016-10-24T13:11:00Z</dcterms:created>
  <dc:creator>Laure PRESTAT</dc:creator>
  <dc:language>fr-FR</dc:language>
  <cp:lastPrinted>2016-10-26T15:33:00Z</cp:lastPrinted>
  <dcterms:modified xsi:type="dcterms:W3CDTF">2016-12-27T17:09:24Z</dcterms:modified>
  <cp:revision>12</cp:revision>
</cp:coreProperties>
</file>